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C468B2"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C468B2"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26B295A6"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proofErr w:type="spellStart"/>
      <w:r w:rsidR="00C468B2">
        <w:rPr>
          <w:rFonts w:cs="Times New Roman"/>
          <w:b/>
          <w:sz w:val="20"/>
          <w:szCs w:val="20"/>
          <w:highlight w:val="yellow"/>
        </w:rPr>
        <w:t>Narnaul</w:t>
      </w:r>
      <w:proofErr w:type="spellEnd"/>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AE6E86">
        <w:rPr>
          <w:rFonts w:cs="Times New Roman"/>
          <w:b/>
          <w:sz w:val="20"/>
          <w:szCs w:val="20"/>
          <w:highlight w:val="yellow"/>
        </w:rPr>
        <w:t>1</w:t>
      </w:r>
      <w:r w:rsidR="00AE6E86">
        <w:rPr>
          <w:rFonts w:cs="Times New Roman"/>
          <w:b/>
          <w:sz w:val="20"/>
          <w:szCs w:val="20"/>
          <w:highlight w:val="yellow"/>
          <w:vertAlign w:val="superscript"/>
        </w:rPr>
        <w:t>st</w:t>
      </w:r>
      <w:r w:rsidR="00E72B46">
        <w:rPr>
          <w:rFonts w:cs="Times New Roman"/>
          <w:b/>
          <w:sz w:val="20"/>
          <w:szCs w:val="20"/>
          <w:highlight w:val="yellow"/>
        </w:rPr>
        <w:t xml:space="preserve"> March</w:t>
      </w:r>
      <w:r w:rsidR="007E2D60">
        <w:rPr>
          <w:rFonts w:cs="Times New Roman"/>
          <w:b/>
          <w:sz w:val="20"/>
          <w:szCs w:val="20"/>
          <w:highlight w:val="yellow"/>
        </w:rPr>
        <w:t xml:space="preserve"> </w:t>
      </w:r>
      <w:r w:rsidR="007B63F5">
        <w:rPr>
          <w:rFonts w:cs="Times New Roman"/>
          <w:b/>
          <w:sz w:val="20"/>
          <w:szCs w:val="20"/>
          <w:highlight w:val="yellow"/>
        </w:rPr>
        <w:t>2019</w:t>
      </w:r>
      <w:r w:rsidRPr="00A8278B">
        <w:rPr>
          <w:rFonts w:cs="Times New Roman"/>
          <w:b/>
          <w:sz w:val="20"/>
          <w:szCs w:val="20"/>
          <w:highlight w:val="yellow"/>
        </w:rPr>
        <w:t>&gt;&gt;</w:t>
      </w:r>
      <w:r w:rsidR="00F10A54">
        <w:rPr>
          <w:rFonts w:cs="Times New Roman"/>
          <w:sz w:val="20"/>
          <w:szCs w:val="20"/>
        </w:rPr>
        <w:t xml:space="preserve"> at </w:t>
      </w:r>
      <w:r w:rsidR="00C468B2" w:rsidRPr="00C468B2">
        <w:rPr>
          <w:rFonts w:cs="Times New Roman"/>
          <w:b/>
          <w:sz w:val="20"/>
          <w:szCs w:val="20"/>
          <w:highlight w:val="yellow"/>
        </w:rPr>
        <w:t xml:space="preserve">Govt. ITI (Boys), Near Mahavir Chowk, </w:t>
      </w:r>
      <w:proofErr w:type="spellStart"/>
      <w:r w:rsidR="00C468B2" w:rsidRPr="00C468B2">
        <w:rPr>
          <w:rFonts w:cs="Times New Roman"/>
          <w:b/>
          <w:sz w:val="20"/>
          <w:szCs w:val="20"/>
          <w:highlight w:val="yellow"/>
        </w:rPr>
        <w:t>Narnaul</w:t>
      </w:r>
      <w:proofErr w:type="spellEnd"/>
      <w:r w:rsidR="00C468B2" w:rsidRPr="00C468B2">
        <w:rPr>
          <w:rFonts w:cs="Times New Roman"/>
          <w:b/>
          <w:sz w:val="20"/>
          <w:szCs w:val="20"/>
          <w:highlight w:val="yellow"/>
        </w:rPr>
        <w:t xml:space="preserve"> (Haryana)</w:t>
      </w:r>
      <w:r w:rsidR="007F76E2" w:rsidRPr="00C468B2">
        <w:rPr>
          <w:rFonts w:cs="Times New Roman"/>
          <w:b/>
          <w:sz w:val="20"/>
          <w:szCs w:val="20"/>
          <w:highlight w:val="yellow"/>
        </w:rPr>
        <w:t>.</w:t>
      </w:r>
      <w:bookmarkStart w:id="0" w:name="_GoBack"/>
      <w:bookmarkEnd w:id="0"/>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6DA6" w14:textId="77777777" w:rsidR="00DD0A1A" w:rsidRDefault="00DD0A1A" w:rsidP="003E6C56">
      <w:pPr>
        <w:spacing w:after="0" w:line="240" w:lineRule="auto"/>
      </w:pPr>
      <w:r>
        <w:separator/>
      </w:r>
    </w:p>
  </w:endnote>
  <w:endnote w:type="continuationSeparator" w:id="0">
    <w:p w14:paraId="66D55DC6" w14:textId="77777777" w:rsidR="00DD0A1A" w:rsidRDefault="00DD0A1A"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539E" w14:textId="77777777" w:rsidR="00DD0A1A" w:rsidRDefault="00DD0A1A" w:rsidP="003E6C56">
      <w:pPr>
        <w:spacing w:after="0" w:line="240" w:lineRule="auto"/>
      </w:pPr>
      <w:r>
        <w:separator/>
      </w:r>
    </w:p>
  </w:footnote>
  <w:footnote w:type="continuationSeparator" w:id="0">
    <w:p w14:paraId="3BCB7FCE" w14:textId="77777777" w:rsidR="00DD0A1A" w:rsidRDefault="00DD0A1A"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0F50"/>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E2D60"/>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E6E86"/>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468B2"/>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2B46"/>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20F3"/>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56079-B3D8-4277-B495-F8829B4C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2019-02-21T11:31:00Z</dcterms:created>
  <dcterms:modified xsi:type="dcterms:W3CDTF">2019-02-21T11:31:00Z</dcterms:modified>
</cp:coreProperties>
</file>